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E4F5B2" w14:textId="77777777" w:rsidR="00A45B57" w:rsidRPr="00AF4274" w:rsidRDefault="00A45B57" w:rsidP="006D7C49">
      <w:pPr>
        <w:pStyle w:val="Title"/>
        <w:rPr>
          <w:rFonts w:ascii="CodecProME" w:hAnsi="CodecProME" w:cs="CodecProME"/>
          <w:color w:val="131040"/>
          <w:sz w:val="24"/>
          <w:szCs w:val="24"/>
        </w:rPr>
      </w:pPr>
    </w:p>
    <w:p w14:paraId="4B026D09" w14:textId="6467884E" w:rsidR="006D7C49" w:rsidRPr="00B84594" w:rsidRDefault="006D7C49" w:rsidP="00A45B57">
      <w:pPr>
        <w:pStyle w:val="Title"/>
        <w:spacing w:after="0"/>
        <w:rPr>
          <w:rFonts w:ascii="CodecProME" w:hAnsi="CodecProME" w:cs="CodecProME"/>
          <w:color w:val="0020FA"/>
        </w:rPr>
      </w:pPr>
      <w:r w:rsidRPr="00B84594">
        <w:rPr>
          <w:rFonts w:ascii="CodecProME" w:hAnsi="CodecProME" w:cs="CodecProME"/>
          <w:color w:val="0020FA"/>
        </w:rPr>
        <w:t>Checklist of Legal Documents</w:t>
      </w:r>
    </w:p>
    <w:p w14:paraId="3971901C" w14:textId="57E2D7BE" w:rsidR="00EE039E" w:rsidRDefault="006D7C49" w:rsidP="00360011">
      <w:pPr>
        <w:pStyle w:val="Title"/>
        <w:spacing w:after="0"/>
        <w:rPr>
          <w:rFonts w:ascii="CodecProME" w:hAnsi="CodecProME" w:cs="CodecProME"/>
          <w:color w:val="000000" w:themeColor="text1"/>
          <w:sz w:val="20"/>
          <w:szCs w:val="20"/>
        </w:rPr>
      </w:pPr>
      <w:r w:rsidRPr="00EE039E">
        <w:rPr>
          <w:rFonts w:ascii="CodecProME" w:hAnsi="CodecProME" w:cs="CodecProME"/>
          <w:color w:val="000000" w:themeColor="text1"/>
          <w:sz w:val="20"/>
          <w:szCs w:val="20"/>
        </w:rPr>
        <w:t>Limited Liability Company (LLC) Natural</w:t>
      </w:r>
    </w:p>
    <w:p w14:paraId="65FB13CE" w14:textId="77777777" w:rsidR="00360011" w:rsidRDefault="00360011" w:rsidP="00360011">
      <w:pPr>
        <w:spacing w:after="0" w:line="240" w:lineRule="auto"/>
      </w:pPr>
    </w:p>
    <w:p w14:paraId="11885FA9" w14:textId="65ED91B1" w:rsidR="00EE039E" w:rsidRPr="00EE039E" w:rsidRDefault="00EE039E" w:rsidP="00360011">
      <w:pPr>
        <w:spacing w:after="0" w:line="240" w:lineRule="auto"/>
        <w:rPr>
          <w:rFonts w:ascii="CodecProME" w:hAnsi="CodecProME" w:cs="CodecProME"/>
          <w:b/>
          <w:bCs/>
        </w:rPr>
      </w:pPr>
      <w:r w:rsidRPr="00EE039E">
        <w:rPr>
          <w:rFonts w:ascii="CodecProME" w:hAnsi="CodecProME" w:cs="CodecProME"/>
          <w:b/>
          <w:bCs/>
        </w:rPr>
        <w:t>If the Applicant is a Natural Person as Shareholder(s)</w:t>
      </w:r>
    </w:p>
    <w:p w14:paraId="68979F63" w14:textId="6D9B96CA" w:rsidR="00407DB6" w:rsidRDefault="00EE039E" w:rsidP="00360011">
      <w:pPr>
        <w:spacing w:after="0" w:line="240" w:lineRule="auto"/>
        <w:rPr>
          <w:rFonts w:ascii="CodecProME" w:hAnsi="CodecProME" w:cs="CodecProME"/>
          <w:b/>
          <w:bCs/>
        </w:rPr>
      </w:pPr>
      <w:r w:rsidRPr="00EE039E">
        <w:rPr>
          <w:rFonts w:ascii="CodecProME" w:hAnsi="CodecProME" w:cs="CodecProME"/>
          <w:b/>
          <w:bCs/>
        </w:rPr>
        <w:t>The following documents (notarized and/or legalized as indicated) are required from the applicant before a License can be issued:</w:t>
      </w:r>
    </w:p>
    <w:p w14:paraId="340BCE6F" w14:textId="77777777" w:rsidR="00360011" w:rsidRPr="00407DB6" w:rsidRDefault="00360011" w:rsidP="00360011">
      <w:pPr>
        <w:spacing w:after="0" w:line="240" w:lineRule="auto"/>
        <w:rPr>
          <w:rFonts w:ascii="CodecProME" w:hAnsi="CodecProME" w:cs="CodecProME"/>
          <w:b/>
          <w:bCs/>
        </w:rPr>
      </w:pPr>
    </w:p>
    <w:tbl>
      <w:tblPr>
        <w:tblStyle w:val="TableGrid"/>
        <w:bidiVisual/>
        <w:tblW w:w="0" w:type="auto"/>
        <w:tblInd w:w="50" w:type="dxa"/>
        <w:tblLook w:val="04A0" w:firstRow="1" w:lastRow="0" w:firstColumn="1" w:lastColumn="0" w:noHBand="0" w:noVBand="1"/>
      </w:tblPr>
      <w:tblGrid>
        <w:gridCol w:w="453"/>
        <w:gridCol w:w="8930"/>
        <w:gridCol w:w="984"/>
      </w:tblGrid>
      <w:tr w:rsidR="00FA15EE" w:rsidRPr="006C33A0" w14:paraId="7D646EAE" w14:textId="77777777" w:rsidTr="00EF36D5">
        <w:trPr>
          <w:trHeight w:val="323"/>
        </w:trPr>
        <w:tc>
          <w:tcPr>
            <w:tcW w:w="453" w:type="dxa"/>
          </w:tcPr>
          <w:p w14:paraId="0101716B" w14:textId="57F29B96" w:rsidR="00FA15EE" w:rsidRPr="0049168A" w:rsidRDefault="00EF36D5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F68D6C3" w14:textId="434557D7" w:rsidR="00FA15EE" w:rsidRPr="00DF60A4" w:rsidRDefault="00FA15EE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KYC Application (Know Your Customer)</w:t>
            </w:r>
          </w:p>
        </w:tc>
        <w:tc>
          <w:tcPr>
            <w:tcW w:w="984" w:type="dxa"/>
          </w:tcPr>
          <w:p w14:paraId="6403B5DB" w14:textId="77777777" w:rsidR="00FA15EE" w:rsidRPr="003C241B" w:rsidRDefault="00FA15EE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3C241B">
              <w:rPr>
                <w:rFonts w:ascii="CodecProME" w:eastAsia="Tahoma" w:hAnsi="CodecProME" w:cs="CodecProME" w:hint="cs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FA15EE" w:rsidRPr="006C33A0" w14:paraId="60EF48FC" w14:textId="77777777" w:rsidTr="00EF36D5">
        <w:trPr>
          <w:trHeight w:val="197"/>
        </w:trPr>
        <w:tc>
          <w:tcPr>
            <w:tcW w:w="453" w:type="dxa"/>
          </w:tcPr>
          <w:p w14:paraId="30C412B8" w14:textId="08093ABF" w:rsidR="00FA15EE" w:rsidRPr="0049168A" w:rsidRDefault="00EF36D5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6D0EEBF7" w14:textId="4F2892AC" w:rsidR="00FA15EE" w:rsidRPr="00DF60A4" w:rsidRDefault="00F75B2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Business Plan</w:t>
            </w:r>
          </w:p>
        </w:tc>
        <w:tc>
          <w:tcPr>
            <w:tcW w:w="984" w:type="dxa"/>
          </w:tcPr>
          <w:p w14:paraId="707F5BBD" w14:textId="77777777" w:rsidR="00FA15EE" w:rsidRPr="003C241B" w:rsidRDefault="00FA15EE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  <w:rtl/>
              </w:rPr>
            </w:pPr>
            <w:r w:rsidRPr="003C241B">
              <w:rPr>
                <w:rFonts w:ascii="CodecProME" w:eastAsia="Tahoma" w:hAnsi="CodecProME" w:cs="CodecProME" w:hint="cs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CB7C7E" w:rsidRPr="006C33A0" w14:paraId="059714F8" w14:textId="77777777" w:rsidTr="00083224">
        <w:trPr>
          <w:trHeight w:val="197"/>
        </w:trPr>
        <w:tc>
          <w:tcPr>
            <w:tcW w:w="9383" w:type="dxa"/>
            <w:gridSpan w:val="2"/>
          </w:tcPr>
          <w:p w14:paraId="0583D480" w14:textId="79ACAC6F" w:rsidR="00CB7C7E" w:rsidRPr="00DF60A4" w:rsidRDefault="00CB7C7E" w:rsidP="007224C9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Details of the Shareholder(s):</w:t>
            </w:r>
          </w:p>
        </w:tc>
        <w:tc>
          <w:tcPr>
            <w:tcW w:w="984" w:type="dxa"/>
          </w:tcPr>
          <w:p w14:paraId="2D7BE89A" w14:textId="60158DDE" w:rsidR="00CB7C7E" w:rsidRPr="003C241B" w:rsidRDefault="00CB7C7E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0A67C0" w:rsidRPr="006C33A0" w14:paraId="5A67A888" w14:textId="77777777" w:rsidTr="00EF36D5">
        <w:trPr>
          <w:trHeight w:val="197"/>
        </w:trPr>
        <w:tc>
          <w:tcPr>
            <w:tcW w:w="453" w:type="dxa"/>
          </w:tcPr>
          <w:p w14:paraId="0452994A" w14:textId="7C145E2F" w:rsidR="000A67C0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6FCF4D4C" w14:textId="75C25AB8" w:rsidR="000A67C0" w:rsidRPr="000A67C0" w:rsidRDefault="007224C9" w:rsidP="000A67C0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A document setting out the personal details (CV) of the individual shareholder(s)</w:t>
            </w:r>
            <w:r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ab/>
            </w:r>
          </w:p>
        </w:tc>
        <w:tc>
          <w:tcPr>
            <w:tcW w:w="984" w:type="dxa"/>
          </w:tcPr>
          <w:p w14:paraId="7ED55D42" w14:textId="7418E638" w:rsidR="000A67C0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(a)</w:t>
            </w:r>
          </w:p>
        </w:tc>
      </w:tr>
      <w:tr w:rsidR="007224C9" w:rsidRPr="006C33A0" w14:paraId="491F5F64" w14:textId="77777777" w:rsidTr="00EF36D5">
        <w:trPr>
          <w:trHeight w:val="197"/>
        </w:trPr>
        <w:tc>
          <w:tcPr>
            <w:tcW w:w="453" w:type="dxa"/>
          </w:tcPr>
          <w:p w14:paraId="2D7E3759" w14:textId="5DCCCCBE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5E1E0DB9" w14:textId="193849BF" w:rsidR="007224C9" w:rsidRPr="000A67C0" w:rsidRDefault="007224C9" w:rsidP="007224C9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Valid passport copy of the individual shareholder(s)</w:t>
            </w:r>
            <w:r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ab/>
            </w:r>
          </w:p>
        </w:tc>
        <w:tc>
          <w:tcPr>
            <w:tcW w:w="984" w:type="dxa"/>
          </w:tcPr>
          <w:p w14:paraId="42015B7B" w14:textId="26051F5F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(b)</w:t>
            </w:r>
          </w:p>
        </w:tc>
      </w:tr>
      <w:tr w:rsidR="007224C9" w:rsidRPr="006C33A0" w14:paraId="05367611" w14:textId="77777777" w:rsidTr="00EF36D5">
        <w:trPr>
          <w:trHeight w:val="197"/>
        </w:trPr>
        <w:tc>
          <w:tcPr>
            <w:tcW w:w="453" w:type="dxa"/>
          </w:tcPr>
          <w:p w14:paraId="54B5B293" w14:textId="0ABC7D02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59909D9A" w14:textId="0B9492B4" w:rsidR="007224C9" w:rsidRPr="000A67C0" w:rsidRDefault="007224C9" w:rsidP="007224C9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Specimen signature of the individual shareholder(s) (Template provided)</w:t>
            </w:r>
            <w:r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ab/>
            </w:r>
          </w:p>
        </w:tc>
        <w:tc>
          <w:tcPr>
            <w:tcW w:w="984" w:type="dxa"/>
          </w:tcPr>
          <w:p w14:paraId="1BFAF284" w14:textId="3757FA55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(c)</w:t>
            </w:r>
          </w:p>
        </w:tc>
      </w:tr>
      <w:tr w:rsidR="007224C9" w:rsidRPr="006C33A0" w14:paraId="7D4B665B" w14:textId="77777777" w:rsidTr="00EF36D5">
        <w:trPr>
          <w:trHeight w:val="197"/>
        </w:trPr>
        <w:tc>
          <w:tcPr>
            <w:tcW w:w="453" w:type="dxa"/>
          </w:tcPr>
          <w:p w14:paraId="38C7236C" w14:textId="50A2A5B9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AA6A912" w14:textId="1A468B86" w:rsidR="007224C9" w:rsidRPr="000A67C0" w:rsidRDefault="007224C9" w:rsidP="000A67C0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A67C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Passport size photograph (with white background) of the individual shareholder(s)</w:t>
            </w:r>
          </w:p>
        </w:tc>
        <w:tc>
          <w:tcPr>
            <w:tcW w:w="984" w:type="dxa"/>
          </w:tcPr>
          <w:p w14:paraId="76B0F246" w14:textId="05ECE065" w:rsidR="007224C9" w:rsidRDefault="007224C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3 (d)</w:t>
            </w:r>
          </w:p>
        </w:tc>
      </w:tr>
      <w:tr w:rsidR="00A173D9" w:rsidRPr="006C33A0" w14:paraId="73E7A27B" w14:textId="77777777" w:rsidTr="00EF36D5">
        <w:trPr>
          <w:trHeight w:val="197"/>
        </w:trPr>
        <w:tc>
          <w:tcPr>
            <w:tcW w:w="453" w:type="dxa"/>
          </w:tcPr>
          <w:p w14:paraId="20111B75" w14:textId="346A6064" w:rsidR="00A173D9" w:rsidRPr="0049168A" w:rsidRDefault="00C3065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B571385" w14:textId="028701E6" w:rsidR="00A173D9" w:rsidRPr="00DF60A4" w:rsidRDefault="00C25C95" w:rsidP="00C25C9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Resolution calling for an Establishment of </w:t>
            </w:r>
            <w:proofErr w:type="gramStart"/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a</w:t>
            </w:r>
            <w:proofErr w:type="gramEnd"/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 LLC in Abu Dhabi Airports Free Zone (ADAFZ) and guaranteeing full financial commitment — (Specimen document can be provided):</w:t>
            </w:r>
          </w:p>
        </w:tc>
        <w:tc>
          <w:tcPr>
            <w:tcW w:w="984" w:type="dxa"/>
          </w:tcPr>
          <w:p w14:paraId="6694C21C" w14:textId="35F07A2E" w:rsidR="00A173D9" w:rsidRPr="003C241B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5B3CF6" w:rsidRPr="006C33A0" w14:paraId="19CB6694" w14:textId="77777777" w:rsidTr="00EF36D5">
        <w:trPr>
          <w:trHeight w:val="197"/>
        </w:trPr>
        <w:tc>
          <w:tcPr>
            <w:tcW w:w="453" w:type="dxa"/>
          </w:tcPr>
          <w:p w14:paraId="79860BB5" w14:textId="2C0E0A37" w:rsidR="005B3CF6" w:rsidRDefault="00E3252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67C2002" w14:textId="26BDC65D" w:rsidR="005B3CF6" w:rsidRDefault="00613796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613796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Appointment of the Negotiator/ Legal Representative (optional)</w:t>
            </w:r>
          </w:p>
        </w:tc>
        <w:tc>
          <w:tcPr>
            <w:tcW w:w="984" w:type="dxa"/>
          </w:tcPr>
          <w:p w14:paraId="02E4ACF2" w14:textId="4155F66E" w:rsidR="005B3CF6" w:rsidRDefault="00C3065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4 (a)</w:t>
            </w:r>
          </w:p>
        </w:tc>
      </w:tr>
      <w:tr w:rsidR="005B3CF6" w:rsidRPr="006C33A0" w14:paraId="316EC1AA" w14:textId="77777777" w:rsidTr="00EF36D5">
        <w:trPr>
          <w:trHeight w:val="197"/>
        </w:trPr>
        <w:tc>
          <w:tcPr>
            <w:tcW w:w="453" w:type="dxa"/>
          </w:tcPr>
          <w:p w14:paraId="2DC25410" w14:textId="31AAA73D" w:rsidR="005B3CF6" w:rsidRDefault="00E3252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131FBA4A" w14:textId="3E91BD45" w:rsidR="005B3CF6" w:rsidRDefault="00E3252B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E3252B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Power of Attorney for the Manager (if not part of the Resolution)</w:t>
            </w:r>
            <w:r w:rsidR="001B4071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 xml:space="preserve"> </w:t>
            </w:r>
            <w:r w:rsidRPr="00E3252B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(optional)</w:t>
            </w:r>
          </w:p>
        </w:tc>
        <w:tc>
          <w:tcPr>
            <w:tcW w:w="984" w:type="dxa"/>
          </w:tcPr>
          <w:p w14:paraId="433A5F81" w14:textId="6D204B06" w:rsidR="005B3CF6" w:rsidRDefault="00C30659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4 (b)</w:t>
            </w:r>
          </w:p>
        </w:tc>
      </w:tr>
      <w:tr w:rsidR="001B42F4" w:rsidRPr="006C33A0" w14:paraId="7C96C88C" w14:textId="77777777" w:rsidTr="00F36CEF">
        <w:trPr>
          <w:trHeight w:val="197"/>
        </w:trPr>
        <w:tc>
          <w:tcPr>
            <w:tcW w:w="9383" w:type="dxa"/>
            <w:gridSpan w:val="2"/>
          </w:tcPr>
          <w:p w14:paraId="01F2988B" w14:textId="15F2A21B" w:rsidR="001B42F4" w:rsidRPr="00DF60A4" w:rsidRDefault="001B42F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Memorandum and Articles of Association of the proposed LLC </w:t>
            </w:r>
            <w:proofErr w:type="spellStart"/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Naturalat</w:t>
            </w:r>
            <w:proofErr w:type="spellEnd"/>
            <w:r w:rsidRPr="00DF60A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 ADAFZ (Specimen document can be provided)</w:t>
            </w:r>
          </w:p>
        </w:tc>
        <w:tc>
          <w:tcPr>
            <w:tcW w:w="984" w:type="dxa"/>
          </w:tcPr>
          <w:p w14:paraId="52D2D088" w14:textId="658C0C34" w:rsidR="001B42F4" w:rsidRPr="003C241B" w:rsidRDefault="001B42F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1B42F4" w:rsidRPr="006C33A0" w14:paraId="259BABAB" w14:textId="77777777" w:rsidTr="00A251AC">
        <w:trPr>
          <w:trHeight w:val="197"/>
        </w:trPr>
        <w:tc>
          <w:tcPr>
            <w:tcW w:w="9383" w:type="dxa"/>
            <w:gridSpan w:val="2"/>
          </w:tcPr>
          <w:p w14:paraId="5DD7902E" w14:textId="0276B707" w:rsidR="001B42F4" w:rsidRPr="003C241B" w:rsidRDefault="001B42F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Manager Details: below details should be applicable for directors and shareholders</w:t>
            </w:r>
          </w:p>
        </w:tc>
        <w:tc>
          <w:tcPr>
            <w:tcW w:w="984" w:type="dxa"/>
          </w:tcPr>
          <w:p w14:paraId="31C31F7C" w14:textId="48BD0A65" w:rsidR="001B42F4" w:rsidRPr="003C241B" w:rsidRDefault="001B42F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DF60A4" w:rsidRPr="006C33A0" w14:paraId="2A2D044B" w14:textId="77777777" w:rsidTr="00EF36D5">
        <w:trPr>
          <w:trHeight w:val="197"/>
        </w:trPr>
        <w:tc>
          <w:tcPr>
            <w:tcW w:w="453" w:type="dxa"/>
          </w:tcPr>
          <w:p w14:paraId="2D7A345C" w14:textId="5E13987B" w:rsidR="00DF60A4" w:rsidRDefault="003C241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43783F7" w14:textId="135E42F5" w:rsidR="00DF60A4" w:rsidRDefault="00D87418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D87418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Valid Passport copy of the Manager / Emirates ID and Visa (if applicable)</w:t>
            </w:r>
          </w:p>
        </w:tc>
        <w:tc>
          <w:tcPr>
            <w:tcW w:w="984" w:type="dxa"/>
          </w:tcPr>
          <w:p w14:paraId="20CE6CB4" w14:textId="1D58C652" w:rsidR="00DF60A4" w:rsidRDefault="00D8741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6 (a)</w:t>
            </w:r>
          </w:p>
        </w:tc>
      </w:tr>
      <w:tr w:rsidR="0093145E" w:rsidRPr="006C33A0" w14:paraId="5CC578BB" w14:textId="77777777" w:rsidTr="00EF36D5">
        <w:trPr>
          <w:trHeight w:val="197"/>
        </w:trPr>
        <w:tc>
          <w:tcPr>
            <w:tcW w:w="453" w:type="dxa"/>
          </w:tcPr>
          <w:p w14:paraId="0BF7D7AA" w14:textId="31D1882A" w:rsidR="0093145E" w:rsidRDefault="003C241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3E19423D" w14:textId="19976E01" w:rsidR="0093145E" w:rsidRDefault="00765D6C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765D6C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NOC from the current Residency visa Sponsor of the Manager in the UAE (if applicable)</w:t>
            </w:r>
          </w:p>
        </w:tc>
        <w:tc>
          <w:tcPr>
            <w:tcW w:w="984" w:type="dxa"/>
          </w:tcPr>
          <w:p w14:paraId="6A0F01D0" w14:textId="3F12BDF5" w:rsidR="0093145E" w:rsidRDefault="00D8741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6 (b)</w:t>
            </w:r>
          </w:p>
        </w:tc>
      </w:tr>
      <w:tr w:rsidR="0093145E" w:rsidRPr="006C33A0" w14:paraId="7DB9B993" w14:textId="77777777" w:rsidTr="00EF36D5">
        <w:trPr>
          <w:trHeight w:val="197"/>
        </w:trPr>
        <w:tc>
          <w:tcPr>
            <w:tcW w:w="453" w:type="dxa"/>
          </w:tcPr>
          <w:p w14:paraId="1E9759D6" w14:textId="777B61D5" w:rsidR="0093145E" w:rsidRDefault="003C241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F5E393D" w14:textId="7B29C24F" w:rsidR="0093145E" w:rsidRDefault="004E15B4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4E15B4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Specimen signature of the Manager</w:t>
            </w:r>
          </w:p>
        </w:tc>
        <w:tc>
          <w:tcPr>
            <w:tcW w:w="984" w:type="dxa"/>
          </w:tcPr>
          <w:p w14:paraId="4CC6B279" w14:textId="32754BAE" w:rsidR="0093145E" w:rsidRDefault="00D8741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6 (c)</w:t>
            </w:r>
          </w:p>
        </w:tc>
      </w:tr>
      <w:tr w:rsidR="00DF60A4" w:rsidRPr="006C33A0" w14:paraId="1EADD835" w14:textId="77777777" w:rsidTr="00EF36D5">
        <w:trPr>
          <w:trHeight w:val="197"/>
        </w:trPr>
        <w:tc>
          <w:tcPr>
            <w:tcW w:w="453" w:type="dxa"/>
          </w:tcPr>
          <w:p w14:paraId="60F0D755" w14:textId="1D6A9A8B" w:rsidR="00DF60A4" w:rsidRDefault="003C241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1281BA0A" w14:textId="335C9914" w:rsidR="00DF60A4" w:rsidRDefault="004F3B3A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4F3B3A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Passport size photograph (with white background) of the Manager</w:t>
            </w:r>
          </w:p>
        </w:tc>
        <w:tc>
          <w:tcPr>
            <w:tcW w:w="984" w:type="dxa"/>
          </w:tcPr>
          <w:p w14:paraId="15CAC32A" w14:textId="6AD7C064" w:rsidR="00DF60A4" w:rsidRDefault="00D87418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6 (d)</w:t>
            </w:r>
          </w:p>
        </w:tc>
      </w:tr>
      <w:tr w:rsidR="001B42F4" w:rsidRPr="006C33A0" w14:paraId="1146B1DC" w14:textId="77777777" w:rsidTr="00014617">
        <w:trPr>
          <w:trHeight w:val="197"/>
        </w:trPr>
        <w:tc>
          <w:tcPr>
            <w:tcW w:w="9383" w:type="dxa"/>
            <w:gridSpan w:val="2"/>
          </w:tcPr>
          <w:p w14:paraId="325DE422" w14:textId="0F8E3700" w:rsidR="001B42F4" w:rsidRPr="003C241B" w:rsidRDefault="001B42F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Director Details</w:t>
            </w:r>
          </w:p>
        </w:tc>
        <w:tc>
          <w:tcPr>
            <w:tcW w:w="984" w:type="dxa"/>
          </w:tcPr>
          <w:p w14:paraId="5705B6E7" w14:textId="1744A6ED" w:rsidR="001B42F4" w:rsidRPr="003C241B" w:rsidRDefault="001B42F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3C241B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93145E" w:rsidRPr="006C33A0" w14:paraId="1A444CFE" w14:textId="77777777" w:rsidTr="00EF36D5">
        <w:trPr>
          <w:trHeight w:val="197"/>
        </w:trPr>
        <w:tc>
          <w:tcPr>
            <w:tcW w:w="453" w:type="dxa"/>
          </w:tcPr>
          <w:p w14:paraId="35F8D3AD" w14:textId="5DE0BD16" w:rsidR="0093145E" w:rsidRDefault="00D7472F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5DD5C9B" w14:textId="754D8625" w:rsidR="0093145E" w:rsidRDefault="004068E0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V</w:t>
            </w:r>
            <w:r w:rsidRPr="004068E0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alid Passport copy of the Director(s)</w:t>
            </w:r>
          </w:p>
        </w:tc>
        <w:tc>
          <w:tcPr>
            <w:tcW w:w="984" w:type="dxa"/>
          </w:tcPr>
          <w:p w14:paraId="38366819" w14:textId="6B7DBB2C" w:rsidR="0093145E" w:rsidRDefault="004068E0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7 (a)</w:t>
            </w:r>
          </w:p>
        </w:tc>
      </w:tr>
      <w:tr w:rsidR="0052520A" w:rsidRPr="006C33A0" w14:paraId="6396B59E" w14:textId="77777777" w:rsidTr="00EF36D5">
        <w:trPr>
          <w:trHeight w:val="197"/>
        </w:trPr>
        <w:tc>
          <w:tcPr>
            <w:tcW w:w="453" w:type="dxa"/>
          </w:tcPr>
          <w:p w14:paraId="64AA6928" w14:textId="11C2D6C7" w:rsidR="0052520A" w:rsidRDefault="00D7472F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78910589" w14:textId="45AE4829" w:rsidR="0052520A" w:rsidRDefault="000336A5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336A5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Specimen signature of the Director(s)</w:t>
            </w:r>
          </w:p>
        </w:tc>
        <w:tc>
          <w:tcPr>
            <w:tcW w:w="984" w:type="dxa"/>
          </w:tcPr>
          <w:p w14:paraId="6E8E4916" w14:textId="705321FA" w:rsidR="0052520A" w:rsidRDefault="000336A5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7 (b)</w:t>
            </w:r>
          </w:p>
        </w:tc>
      </w:tr>
      <w:tr w:rsidR="0093145E" w:rsidRPr="006C33A0" w14:paraId="723E53F0" w14:textId="77777777" w:rsidTr="00EF36D5">
        <w:trPr>
          <w:trHeight w:val="197"/>
        </w:trPr>
        <w:tc>
          <w:tcPr>
            <w:tcW w:w="453" w:type="dxa"/>
          </w:tcPr>
          <w:p w14:paraId="27ABC9C0" w14:textId="7AB64557" w:rsidR="0093145E" w:rsidRDefault="00D7472F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0467947C" w14:textId="54A51A15" w:rsidR="0093145E" w:rsidRDefault="0052520A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52520A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Passport size photograph (with white background) of the Director(s)</w:t>
            </w:r>
          </w:p>
        </w:tc>
        <w:tc>
          <w:tcPr>
            <w:tcW w:w="984" w:type="dxa"/>
          </w:tcPr>
          <w:p w14:paraId="14B80256" w14:textId="6AC3623B" w:rsidR="0093145E" w:rsidRDefault="000336A5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7 (c)</w:t>
            </w:r>
          </w:p>
        </w:tc>
      </w:tr>
      <w:tr w:rsidR="00A173D9" w:rsidRPr="006C33A0" w14:paraId="3EF33907" w14:textId="77777777" w:rsidTr="00EF36D5">
        <w:trPr>
          <w:trHeight w:val="197"/>
        </w:trPr>
        <w:tc>
          <w:tcPr>
            <w:tcW w:w="453" w:type="dxa"/>
          </w:tcPr>
          <w:p w14:paraId="35C0E89E" w14:textId="6CC3FD6F" w:rsidR="00A173D9" w:rsidRPr="0049168A" w:rsidRDefault="0049168A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4A8C2B9" w14:textId="3ECDAB55" w:rsidR="00A173D9" w:rsidRPr="00D9034C" w:rsidRDefault="0062138C" w:rsidP="0062138C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9034C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A Bank Introduction Letter to assist the LLC to open a Bank Account in the U.A.E. can be obtained from ADAFZ upon submission of the above legal documents</w:t>
            </w:r>
          </w:p>
        </w:tc>
        <w:tc>
          <w:tcPr>
            <w:tcW w:w="984" w:type="dxa"/>
          </w:tcPr>
          <w:p w14:paraId="19431E6F" w14:textId="57502FAC" w:rsidR="00A173D9" w:rsidRPr="00D9034C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9034C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A173D9" w:rsidRPr="006C33A0" w14:paraId="75945A11" w14:textId="77777777" w:rsidTr="00EF36D5">
        <w:trPr>
          <w:trHeight w:val="197"/>
        </w:trPr>
        <w:tc>
          <w:tcPr>
            <w:tcW w:w="453" w:type="dxa"/>
          </w:tcPr>
          <w:p w14:paraId="04D87B6A" w14:textId="35DE744D" w:rsidR="00A173D9" w:rsidRPr="0049168A" w:rsidRDefault="0049168A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34CD4258" w14:textId="77777777" w:rsidR="00A173D9" w:rsidRPr="00D9034C" w:rsidRDefault="006300F2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9034C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Proof of Share Capital from any bank operating in the UAE</w:t>
            </w:r>
          </w:p>
          <w:p w14:paraId="00033241" w14:textId="5F4EC261" w:rsidR="00D9034C" w:rsidRDefault="00D9034C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D9034C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(The Share Capital requirements are subject to the activity selected by the client. Minimum Share value is 25,000.00 AED)</w:t>
            </w:r>
          </w:p>
        </w:tc>
        <w:tc>
          <w:tcPr>
            <w:tcW w:w="984" w:type="dxa"/>
          </w:tcPr>
          <w:p w14:paraId="15ABA98E" w14:textId="3A41C24F" w:rsidR="00A173D9" w:rsidRPr="00D9034C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D9034C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A173D9" w:rsidRPr="006C33A0" w14:paraId="5258CDF3" w14:textId="77777777" w:rsidTr="00EF36D5">
        <w:trPr>
          <w:trHeight w:val="197"/>
        </w:trPr>
        <w:tc>
          <w:tcPr>
            <w:tcW w:w="453" w:type="dxa"/>
          </w:tcPr>
          <w:p w14:paraId="7680AD0E" w14:textId="322073E2" w:rsidR="00A173D9" w:rsidRPr="0049168A" w:rsidRDefault="0049168A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17BDE6F" w14:textId="5D2BD597" w:rsidR="00A173D9" w:rsidRPr="0049168A" w:rsidRDefault="0003631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Details of Ultimate Bene</w:t>
            </w:r>
            <w:r w:rsidRPr="0049168A">
              <w:rPr>
                <w:rFonts w:eastAsia="Tahoma"/>
                <w:b/>
                <w:bCs/>
                <w:color w:val="000000"/>
                <w:sz w:val="18"/>
                <w:szCs w:val="18"/>
              </w:rPr>
              <w:t>ﬁ</w:t>
            </w: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cial Owner (UBO) (this is to identify that the UBO shareholding is 25% or more):</w:t>
            </w:r>
          </w:p>
        </w:tc>
        <w:tc>
          <w:tcPr>
            <w:tcW w:w="984" w:type="dxa"/>
          </w:tcPr>
          <w:p w14:paraId="481114D3" w14:textId="25BE5A2D" w:rsidR="00A173D9" w:rsidRPr="0049168A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10</w:t>
            </w:r>
          </w:p>
        </w:tc>
      </w:tr>
      <w:tr w:rsidR="00046515" w:rsidRPr="006C33A0" w14:paraId="419E3154" w14:textId="77777777" w:rsidTr="00EF36D5">
        <w:trPr>
          <w:trHeight w:val="197"/>
        </w:trPr>
        <w:tc>
          <w:tcPr>
            <w:tcW w:w="453" w:type="dxa"/>
          </w:tcPr>
          <w:p w14:paraId="7DDD5454" w14:textId="12F93175" w:rsidR="00046515" w:rsidRDefault="00AF4274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2EF90357" w14:textId="6AE01BD3" w:rsidR="00046515" w:rsidRDefault="00046515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046515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Copy of passport of individual(s) who ultimately own(s) the company</w:t>
            </w:r>
          </w:p>
        </w:tc>
        <w:tc>
          <w:tcPr>
            <w:tcW w:w="984" w:type="dxa"/>
          </w:tcPr>
          <w:p w14:paraId="2201FEF1" w14:textId="4A9773F9" w:rsidR="00046515" w:rsidRDefault="006B720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10 (a)</w:t>
            </w:r>
          </w:p>
        </w:tc>
      </w:tr>
      <w:tr w:rsidR="00046515" w:rsidRPr="006C33A0" w14:paraId="2128035F" w14:textId="77777777" w:rsidTr="00EF36D5">
        <w:trPr>
          <w:trHeight w:val="197"/>
        </w:trPr>
        <w:tc>
          <w:tcPr>
            <w:tcW w:w="453" w:type="dxa"/>
          </w:tcPr>
          <w:p w14:paraId="7F7EF96A" w14:textId="7CEB11AB" w:rsidR="00046515" w:rsidRDefault="00AF4274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4533638C" w14:textId="7F7406A9" w:rsidR="00046515" w:rsidRDefault="006B720B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 w:rsidRPr="006B720B"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Details of public listed company or subsidiary of Government entity (if applicable)</w:t>
            </w:r>
          </w:p>
        </w:tc>
        <w:tc>
          <w:tcPr>
            <w:tcW w:w="984" w:type="dxa"/>
          </w:tcPr>
          <w:p w14:paraId="5F7EDE6E" w14:textId="7F360411" w:rsidR="00046515" w:rsidRDefault="006B720B" w:rsidP="00EF36D5">
            <w:pPr>
              <w:jc w:val="center"/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10 (b)</w:t>
            </w:r>
          </w:p>
        </w:tc>
      </w:tr>
      <w:tr w:rsidR="00A173D9" w:rsidRPr="006C33A0" w14:paraId="5434EB49" w14:textId="77777777" w:rsidTr="00EF36D5">
        <w:trPr>
          <w:trHeight w:val="197"/>
        </w:trPr>
        <w:tc>
          <w:tcPr>
            <w:tcW w:w="453" w:type="dxa"/>
          </w:tcPr>
          <w:p w14:paraId="34461A3E" w14:textId="1CAC244C" w:rsidR="00A173D9" w:rsidRPr="0049168A" w:rsidRDefault="00AF427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3F934935" w14:textId="77777777" w:rsidR="00A173D9" w:rsidRPr="00847B64" w:rsidRDefault="00791F3D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847B6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Registration and License service</w:t>
            </w:r>
            <w:r w:rsidR="00847B64" w:rsidRPr="00847B6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 xml:space="preserve">s </w:t>
            </w:r>
            <w:r w:rsidRPr="00847B6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fees</w:t>
            </w:r>
          </w:p>
          <w:p w14:paraId="006998D7" w14:textId="1F5F5B37" w:rsidR="00847B64" w:rsidRDefault="00847B64" w:rsidP="00EF36D5">
            <w:pP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</w:pPr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 xml:space="preserve">Payments of lease and security deposit are to be made in </w:t>
            </w:r>
            <w:proofErr w:type="spellStart"/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>favor</w:t>
            </w:r>
            <w:proofErr w:type="spellEnd"/>
            <w:r>
              <w:rPr>
                <w:rFonts w:ascii="CodecProME" w:eastAsia="Tahoma" w:hAnsi="CodecProME" w:cs="CodecProME"/>
                <w:color w:val="000000"/>
                <w:sz w:val="18"/>
                <w:szCs w:val="18"/>
              </w:rPr>
              <w:t xml:space="preserve"> of ADAFZ</w:t>
            </w:r>
          </w:p>
        </w:tc>
        <w:tc>
          <w:tcPr>
            <w:tcW w:w="984" w:type="dxa"/>
          </w:tcPr>
          <w:p w14:paraId="6E191B30" w14:textId="010B25F9" w:rsidR="00A173D9" w:rsidRPr="00847B64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847B6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11</w:t>
            </w:r>
          </w:p>
        </w:tc>
      </w:tr>
      <w:tr w:rsidR="00A173D9" w:rsidRPr="006C33A0" w14:paraId="1DD94D86" w14:textId="77777777" w:rsidTr="00EF36D5">
        <w:trPr>
          <w:trHeight w:val="197"/>
        </w:trPr>
        <w:tc>
          <w:tcPr>
            <w:tcW w:w="453" w:type="dxa"/>
          </w:tcPr>
          <w:p w14:paraId="430AD66D" w14:textId="6111C7DA" w:rsidR="00A173D9" w:rsidRPr="0049168A" w:rsidRDefault="00AF4274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49168A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8930" w:type="dxa"/>
          </w:tcPr>
          <w:p w14:paraId="11D0EFA6" w14:textId="7628CD39" w:rsidR="00A173D9" w:rsidRPr="00AF4274" w:rsidRDefault="00AF4274" w:rsidP="00EF36D5">
            <w:pPr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AF427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No Objection Certificate or Preliminary approval issued by relevant authorities</w:t>
            </w:r>
          </w:p>
        </w:tc>
        <w:tc>
          <w:tcPr>
            <w:tcW w:w="984" w:type="dxa"/>
          </w:tcPr>
          <w:p w14:paraId="17867F96" w14:textId="269D30A0" w:rsidR="00A173D9" w:rsidRPr="00AF4274" w:rsidRDefault="00A173D9" w:rsidP="00EF36D5">
            <w:pPr>
              <w:jc w:val="center"/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</w:pPr>
            <w:r w:rsidRPr="00AF4274">
              <w:rPr>
                <w:rFonts w:ascii="CodecProME" w:eastAsia="Tahoma" w:hAnsi="CodecProME" w:cs="CodecProME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</w:tbl>
    <w:p w14:paraId="450FA78E" w14:textId="77777777" w:rsidR="00407DB6" w:rsidRDefault="00407DB6" w:rsidP="00CB2F20">
      <w:pPr>
        <w:rPr>
          <w:rFonts w:ascii="CodecProME" w:hAnsi="CodecProME" w:cs="CodecProME"/>
        </w:rPr>
      </w:pPr>
    </w:p>
    <w:p w14:paraId="660FD983" w14:textId="77777777" w:rsidR="00407DB6" w:rsidRDefault="00407DB6" w:rsidP="00CB2F20">
      <w:pPr>
        <w:rPr>
          <w:rFonts w:ascii="CodecProME" w:hAnsi="CodecProME" w:cs="CodecProME"/>
        </w:rPr>
      </w:pPr>
    </w:p>
    <w:p w14:paraId="545C4F67" w14:textId="77777777" w:rsidR="00557389" w:rsidRDefault="00CB2F20" w:rsidP="00AF4274">
      <w:pPr>
        <w:rPr>
          <w:rFonts w:ascii="CodecProME" w:hAnsi="CodecProME" w:cs="CodecProME"/>
        </w:rPr>
      </w:pPr>
      <w:r w:rsidRPr="00AA17C6">
        <w:rPr>
          <w:rFonts w:ascii="CodecProME" w:hAnsi="CodecProME" w:cs="CodecProME" w:hint="cs"/>
        </w:rPr>
        <w:br w:type="page"/>
      </w:r>
    </w:p>
    <w:p w14:paraId="2363C7E0" w14:textId="77777777" w:rsidR="00BF44ED" w:rsidRPr="00680951" w:rsidRDefault="00BF44ED" w:rsidP="00AF4274">
      <w:pPr>
        <w:rPr>
          <w:rFonts w:ascii="CodecProME" w:hAnsi="CodecProME" w:cs="CodecProME"/>
          <w:b/>
          <w:bCs/>
          <w:color w:val="131040"/>
        </w:rPr>
      </w:pPr>
    </w:p>
    <w:p w14:paraId="135490E1" w14:textId="01B8A377" w:rsidR="00AF4274" w:rsidRPr="00680951" w:rsidRDefault="00557389" w:rsidP="00AF4274">
      <w:pPr>
        <w:rPr>
          <w:rFonts w:ascii="CodecProME" w:hAnsi="CodecProME" w:cs="CodecProME"/>
          <w:b/>
          <w:bCs/>
          <w:color w:val="131040"/>
        </w:rPr>
      </w:pPr>
      <w:r w:rsidRPr="00680951">
        <w:rPr>
          <w:rFonts w:ascii="CodecProME" w:hAnsi="CodecProME" w:cs="CodecProME"/>
          <w:b/>
          <w:bCs/>
          <w:color w:val="131040"/>
        </w:rPr>
        <w:t>Important Notes:</w:t>
      </w:r>
    </w:p>
    <w:p w14:paraId="2851763D" w14:textId="29D0DAC2" w:rsidR="00EA2A46" w:rsidRPr="00680951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680951">
        <w:rPr>
          <w:rFonts w:ascii="CodecProME" w:hAnsi="CodecProME" w:cs="CodecProME"/>
          <w:sz w:val="20"/>
          <w:szCs w:val="20"/>
        </w:rPr>
        <w:t xml:space="preserve">All legal documents more than one page </w:t>
      </w:r>
      <w:proofErr w:type="gramStart"/>
      <w:r w:rsidRPr="00680951">
        <w:rPr>
          <w:rFonts w:ascii="CodecProME" w:hAnsi="CodecProME" w:cs="CodecProME"/>
          <w:sz w:val="20"/>
          <w:szCs w:val="20"/>
        </w:rPr>
        <w:t>has to</w:t>
      </w:r>
      <w:proofErr w:type="gramEnd"/>
      <w:r w:rsidRPr="00680951">
        <w:rPr>
          <w:rFonts w:ascii="CodecProME" w:hAnsi="CodecProME" w:cs="CodecProME"/>
          <w:sz w:val="20"/>
          <w:szCs w:val="20"/>
        </w:rPr>
        <w:t xml:space="preserve"> be sealed.</w:t>
      </w:r>
    </w:p>
    <w:p w14:paraId="5831C405" w14:textId="1D8F86BB" w:rsidR="00EA2A46" w:rsidRPr="00680951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680951">
        <w:rPr>
          <w:rFonts w:ascii="CodecProME" w:hAnsi="CodecProME" w:cs="CodecProME"/>
          <w:sz w:val="20"/>
          <w:szCs w:val="20"/>
        </w:rPr>
        <w:t>Powers of Attorney need to be accompanied with a valid passport copy of the Attorney.</w:t>
      </w:r>
    </w:p>
    <w:p w14:paraId="0839E70F" w14:textId="5BFB959C" w:rsidR="00EA2A46" w:rsidRPr="00680951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680951">
        <w:rPr>
          <w:rFonts w:ascii="CodecProME" w:hAnsi="CodecProME" w:cs="CodecProME"/>
          <w:sz w:val="20"/>
          <w:szCs w:val="20"/>
        </w:rPr>
        <w:t>ADAFZ reserves the right to call for any extra documents it may deem require, as and when necessary.</w:t>
      </w:r>
    </w:p>
    <w:p w14:paraId="3061EBDD" w14:textId="787CE19D" w:rsidR="00EA2A46" w:rsidRPr="00680951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680951">
        <w:rPr>
          <w:rFonts w:ascii="CodecProME" w:hAnsi="CodecProME" w:cs="CodecProME"/>
          <w:sz w:val="20"/>
          <w:szCs w:val="20"/>
        </w:rPr>
        <w:t>ADAFZ reserves the right to ask for extra attestation by the UAE Embassy or other Embassies, as may be necessary.</w:t>
      </w:r>
    </w:p>
    <w:p w14:paraId="37A246B7" w14:textId="0B66EE2D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Board Resolution and/ or Power of Attorney for the Manager must state the Manager’s full name as per passport including nationality</w:t>
      </w:r>
    </w:p>
    <w:p w14:paraId="677FB49E" w14:textId="77777777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and valid passport number.</w:t>
      </w:r>
    </w:p>
    <w:p w14:paraId="3D8152D2" w14:textId="22276CDF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The legal documents must be in English and/ or Arabic. Documents in any other language must be accompanied by a certi</w:t>
      </w:r>
      <w:r w:rsidRPr="00BF44ED">
        <w:rPr>
          <w:rFonts w:ascii="Times New Roman" w:hAnsi="Times New Roman" w:cs="Times New Roman"/>
          <w:sz w:val="20"/>
          <w:szCs w:val="20"/>
        </w:rPr>
        <w:t>ﬁ</w:t>
      </w:r>
      <w:r w:rsidRPr="00BF44ED">
        <w:rPr>
          <w:rFonts w:ascii="CodecProME" w:hAnsi="CodecProME" w:cs="CodecProME"/>
          <w:sz w:val="20"/>
          <w:szCs w:val="20"/>
        </w:rPr>
        <w:t>ed English or Arabic translation.</w:t>
      </w:r>
    </w:p>
    <w:p w14:paraId="25531204" w14:textId="78A66717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All documents originating from outside UAE should be attested up</w:t>
      </w:r>
      <w:r w:rsidR="00594230">
        <w:rPr>
          <w:rFonts w:ascii="CodecProME" w:hAnsi="CodecProME" w:cs="CodecProME"/>
          <w:sz w:val="20"/>
          <w:szCs w:val="20"/>
        </w:rPr>
        <w:t xml:space="preserve"> </w:t>
      </w:r>
      <w:r w:rsidRPr="00BF44ED">
        <w:rPr>
          <w:rFonts w:ascii="CodecProME" w:hAnsi="CodecProME" w:cs="CodecProME"/>
          <w:sz w:val="20"/>
          <w:szCs w:val="20"/>
        </w:rPr>
        <w:t>to the UAE Embassy in that country or the closest country</w:t>
      </w:r>
      <w:r w:rsidR="00D22682">
        <w:rPr>
          <w:rFonts w:ascii="CodecProME" w:hAnsi="CodecProME" w:cs="CodecProME"/>
          <w:sz w:val="20"/>
          <w:szCs w:val="20"/>
        </w:rPr>
        <w:t>.</w:t>
      </w:r>
    </w:p>
    <w:p w14:paraId="7A57288B" w14:textId="22CDDA30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 xml:space="preserve">All documents originating in UAE should be attested by the Notary / Courts in UAE or by the Issuing Authority </w:t>
      </w:r>
      <w:r w:rsidR="00594230" w:rsidRPr="00BF44ED">
        <w:rPr>
          <w:rFonts w:ascii="CodecProME" w:hAnsi="CodecProME" w:cs="CodecProME"/>
          <w:sz w:val="20"/>
          <w:szCs w:val="20"/>
        </w:rPr>
        <w:t>e.g.</w:t>
      </w:r>
      <w:r w:rsidRPr="00BF44ED">
        <w:rPr>
          <w:rFonts w:ascii="CodecProME" w:hAnsi="CodecProME" w:cs="CodecProME"/>
          <w:sz w:val="20"/>
          <w:szCs w:val="20"/>
        </w:rPr>
        <w:t xml:space="preserve"> Free Zone</w:t>
      </w:r>
      <w:r w:rsidR="00D22682">
        <w:rPr>
          <w:rFonts w:ascii="CodecProME" w:hAnsi="CodecProME" w:cs="CodecProME"/>
          <w:sz w:val="20"/>
          <w:szCs w:val="20"/>
        </w:rPr>
        <w:t>.</w:t>
      </w:r>
    </w:p>
    <w:p w14:paraId="7CBB44DE" w14:textId="4E382E71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If any of the Shareholder / Directors / Manager are holding a valid UAE Visa then, Emirates ID and an NOC (Arabic) is required from the sponsor.</w:t>
      </w:r>
      <w:r w:rsidR="00594230">
        <w:rPr>
          <w:rFonts w:ascii="CodecProME" w:hAnsi="CodecProME" w:cs="CodecProME"/>
          <w:sz w:val="20"/>
          <w:szCs w:val="20"/>
        </w:rPr>
        <w:t xml:space="preserve"> </w:t>
      </w:r>
      <w:r w:rsidRPr="00BF44ED">
        <w:rPr>
          <w:rFonts w:ascii="CodecProME" w:hAnsi="CodecProME" w:cs="CodecProME"/>
          <w:sz w:val="20"/>
          <w:szCs w:val="20"/>
        </w:rPr>
        <w:t>(Mandatory for security clearance)</w:t>
      </w:r>
      <w:r w:rsidR="00D22682">
        <w:rPr>
          <w:rFonts w:ascii="CodecProME" w:hAnsi="CodecProME" w:cs="CodecProME"/>
          <w:sz w:val="20"/>
          <w:szCs w:val="20"/>
        </w:rPr>
        <w:t>.</w:t>
      </w:r>
    </w:p>
    <w:p w14:paraId="374DF9E7" w14:textId="5C5A7812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The shareholder / Director / Manager should have entered UAE previously, as it is mandatory for security clearance</w:t>
      </w:r>
      <w:r w:rsidR="00D22682">
        <w:rPr>
          <w:rFonts w:ascii="CodecProME" w:hAnsi="CodecProME" w:cs="CodecProME"/>
          <w:sz w:val="20"/>
          <w:szCs w:val="20"/>
        </w:rPr>
        <w:t>.</w:t>
      </w:r>
    </w:p>
    <w:p w14:paraId="4578D322" w14:textId="15BD2E46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UAE mobile numbers are mandatory for Security Clearance of General Manager / Manager / Shareholder / Director</w:t>
      </w:r>
      <w:r w:rsidR="00D22682">
        <w:rPr>
          <w:rFonts w:ascii="CodecProME" w:hAnsi="CodecProME" w:cs="CodecProME"/>
          <w:sz w:val="20"/>
          <w:szCs w:val="20"/>
        </w:rPr>
        <w:t>.</w:t>
      </w:r>
    </w:p>
    <w:p w14:paraId="47488C61" w14:textId="15A4DDD8" w:rsidR="00EA2A46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UBO declaration is mandatory</w:t>
      </w:r>
      <w:r w:rsidR="00D22682">
        <w:rPr>
          <w:rFonts w:ascii="CodecProME" w:hAnsi="CodecProME" w:cs="CodecProME"/>
          <w:sz w:val="20"/>
          <w:szCs w:val="20"/>
        </w:rPr>
        <w:t>.</w:t>
      </w:r>
    </w:p>
    <w:p w14:paraId="527CBB0A" w14:textId="4427E12A" w:rsidR="00AF4274" w:rsidRPr="00BF44ED" w:rsidRDefault="00EA2A46" w:rsidP="00BF44ED">
      <w:pPr>
        <w:pStyle w:val="ListParagraph"/>
        <w:numPr>
          <w:ilvl w:val="0"/>
          <w:numId w:val="4"/>
        </w:numPr>
        <w:tabs>
          <w:tab w:val="left" w:pos="1061"/>
        </w:tabs>
        <w:rPr>
          <w:rFonts w:ascii="CodecProME" w:hAnsi="CodecProME" w:cs="CodecProME"/>
          <w:sz w:val="20"/>
          <w:szCs w:val="20"/>
        </w:rPr>
      </w:pPr>
      <w:r w:rsidRPr="00BF44ED">
        <w:rPr>
          <w:rFonts w:ascii="CodecProME" w:hAnsi="CodecProME" w:cs="CodecProME"/>
          <w:sz w:val="20"/>
          <w:szCs w:val="20"/>
        </w:rPr>
        <w:t>Once the company is licensed</w:t>
      </w:r>
      <w:r w:rsidR="000B2807">
        <w:rPr>
          <w:rFonts w:ascii="CodecProME" w:hAnsi="CodecProME" w:cs="CodecProME"/>
          <w:sz w:val="20"/>
          <w:szCs w:val="20"/>
        </w:rPr>
        <w:t>,</w:t>
      </w:r>
      <w:r w:rsidRPr="00BF44ED">
        <w:rPr>
          <w:rFonts w:ascii="CodecProME" w:hAnsi="CodecProME" w:cs="CodecProME"/>
          <w:sz w:val="20"/>
          <w:szCs w:val="20"/>
        </w:rPr>
        <w:t xml:space="preserve"> the Manager must take the ADAFZ Visa</w:t>
      </w:r>
      <w:r w:rsidR="00D22682">
        <w:rPr>
          <w:rFonts w:ascii="CodecProME" w:hAnsi="CodecProME" w:cs="CodecProME"/>
          <w:sz w:val="20"/>
          <w:szCs w:val="20"/>
        </w:rPr>
        <w:t>.</w:t>
      </w:r>
    </w:p>
    <w:sectPr w:rsidR="00AF4274" w:rsidRPr="00BF44ED" w:rsidSect="005B5604">
      <w:headerReference w:type="default" r:id="rId11"/>
      <w:footerReference w:type="default" r:id="rId12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4503F" w14:textId="77777777" w:rsidR="00215A5D" w:rsidRDefault="00215A5D" w:rsidP="000849B2">
      <w:pPr>
        <w:spacing w:after="0" w:line="240" w:lineRule="auto"/>
      </w:pPr>
      <w:r>
        <w:separator/>
      </w:r>
    </w:p>
  </w:endnote>
  <w:endnote w:type="continuationSeparator" w:id="0">
    <w:p w14:paraId="606D78F8" w14:textId="77777777" w:rsidR="00215A5D" w:rsidRDefault="00215A5D" w:rsidP="0008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F6935930-A074-3749-9295-A774FE5298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D9ECAD7-469D-A04D-ADA3-17E2723D633B}"/>
    <w:embedBold r:id="rId3" w:fontKey="{239D9794-9112-3F4E-BD15-97DAF43D9AF8}"/>
    <w:embedItalic r:id="rId4" w:fontKey="{B24D7E33-A1B2-4242-B45C-8A603B55E17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C6BE31B6-5BAF-804C-B34F-08865EF7C0E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3905CBB-8231-A946-B5CC-526C40D87D8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A020F024-B164-064B-982B-1E7513554EE5}"/>
    <w:embedBold r:id="rId8" w:fontKey="{4C65099B-0896-074C-8059-B36F876BCCFF}"/>
    <w:embedItalic r:id="rId9" w:fontKey="{8D1072D8-2548-404C-8294-E8B9237CC2C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41D0620D-2B10-A449-967A-AB445B367430}"/>
    <w:embedBold r:id="rId11" w:fontKey="{31AFB69A-AC83-3143-BC88-45973F28D59A}"/>
    <w:embedItalic r:id="rId12" w:fontKey="{2EA1638B-3C6B-CC44-B840-2AF51E577A84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2D3B4A91-CC9E-1C4C-9F9C-77D35BB3A77E}"/>
    <w:embedBold r:id="rId14" w:fontKey="{EF239AB9-C195-D945-BBB6-C107E824E2AE}"/>
  </w:font>
  <w:font w:name="Somar Sans Light">
    <w:altName w:val="Arial"/>
    <w:panose1 w:val="020B0604020202020204"/>
    <w:charset w:val="B2"/>
    <w:family w:val="auto"/>
    <w:pitch w:val="variable"/>
    <w:sig w:usb0="A000200F" w:usb1="C0000017" w:usb2="00000008" w:usb3="00000000" w:csb0="00000043" w:csb1="00000000"/>
  </w:font>
  <w:font w:name="Tiempos Text Regular">
    <w:panose1 w:val="020B0604020202020204"/>
    <w:charset w:val="00"/>
    <w:family w:val="roman"/>
    <w:pitch w:val="variable"/>
    <w:sig w:usb0="00000007" w:usb1="10000000" w:usb2="00000000" w:usb3="00000000" w:csb0="00000093" w:csb1="00000000"/>
  </w:font>
  <w:font w:name="Tiempos Text Medium">
    <w:altName w:val="Cambria"/>
    <w:panose1 w:val="02020603060303060403"/>
    <w:charset w:val="4D"/>
    <w:family w:val="roman"/>
    <w:notTrueType/>
    <w:pitch w:val="variable"/>
    <w:sig w:usb0="00000007" w:usb1="10000000" w:usb2="00000000" w:usb3="00000000" w:csb0="00000093" w:csb1="00000000"/>
  </w:font>
  <w:font w:name="CodecProME">
    <w:panose1 w:val="00000000000000000000"/>
    <w:charset w:val="B1"/>
    <w:family w:val="auto"/>
    <w:notTrueType/>
    <w:pitch w:val="variable"/>
    <w:sig w:usb0="A000287F" w:usb1="C000207B" w:usb2="00000000" w:usb3="00000000" w:csb0="000000F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A1677858-94C4-844E-92EE-C4B9396FEAB6}"/>
    <w:embedBold r:id="rId18" w:fontKey="{A0408DEA-A64E-A440-A217-F56B8EB69B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4F961F" w14:textId="5BFC352B" w:rsidR="007C4830" w:rsidRPr="00AA17C6" w:rsidRDefault="00AA17C6" w:rsidP="00AA17C6">
    <w:pPr>
      <w:pStyle w:val="Footer"/>
    </w:pPr>
    <w:r>
      <w:rPr>
        <w:noProof/>
      </w:rPr>
      <w:drawing>
        <wp:inline distT="0" distB="0" distL="0" distR="0" wp14:anchorId="75908F61" wp14:editId="45D9777F">
          <wp:extent cx="6537960" cy="619125"/>
          <wp:effectExtent l="0" t="0" r="2540" b="0"/>
          <wp:docPr id="5451517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151729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796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79B255" w14:textId="77777777" w:rsidR="00215A5D" w:rsidRDefault="00215A5D" w:rsidP="000849B2">
      <w:pPr>
        <w:spacing w:after="0" w:line="240" w:lineRule="auto"/>
      </w:pPr>
      <w:r>
        <w:separator/>
      </w:r>
    </w:p>
  </w:footnote>
  <w:footnote w:type="continuationSeparator" w:id="0">
    <w:p w14:paraId="70832F6F" w14:textId="77777777" w:rsidR="00215A5D" w:rsidRDefault="00215A5D" w:rsidP="0008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08A21" w14:textId="6F2A41BA" w:rsidR="00227C9B" w:rsidRDefault="00A40929">
    <w:pPr>
      <w:pStyle w:val="Header"/>
    </w:pPr>
    <w:r w:rsidRPr="00A40929">
      <w:rPr>
        <w:noProof/>
      </w:rPr>
      <w:drawing>
        <wp:inline distT="0" distB="0" distL="0" distR="0" wp14:anchorId="7E968583" wp14:editId="0547DAF9">
          <wp:extent cx="2686050" cy="402678"/>
          <wp:effectExtent l="0" t="0" r="0" b="3810"/>
          <wp:docPr id="25095712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101" cy="420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F0DDF"/>
    <w:multiLevelType w:val="hybridMultilevel"/>
    <w:tmpl w:val="91CE0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15C48"/>
    <w:multiLevelType w:val="multilevel"/>
    <w:tmpl w:val="4588E13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color w:val="131040"/>
      </w:rPr>
    </w:lvl>
    <w:lvl w:ilvl="1">
      <w:start w:val="1"/>
      <w:numFmt w:val="decimal"/>
      <w:pStyle w:val="Heading2"/>
      <w:isLgl/>
      <w:lvlText w:val="%1.%2"/>
      <w:lvlJc w:val="left"/>
      <w:pPr>
        <w:ind w:left="427" w:hanging="360"/>
      </w:pPr>
      <w:rPr>
        <w:rFonts w:hint="default"/>
      </w:rPr>
    </w:lvl>
    <w:lvl w:ilvl="2">
      <w:start w:val="1"/>
      <w:numFmt w:val="decimal"/>
      <w:pStyle w:val="Heading5"/>
      <w:isLgl/>
      <w:lvlText w:val="%1.%2.%3"/>
      <w:lvlJc w:val="left"/>
      <w:pPr>
        <w:ind w:left="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6" w:hanging="1440"/>
      </w:pPr>
      <w:rPr>
        <w:rFonts w:hint="default"/>
      </w:rPr>
    </w:lvl>
  </w:abstractNum>
  <w:abstractNum w:abstractNumId="3" w15:restartNumberingAfterBreak="0">
    <w:nsid w:val="4C563464"/>
    <w:multiLevelType w:val="multilevel"/>
    <w:tmpl w:val="17B24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ripledot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46611672">
    <w:abstractNumId w:val="2"/>
  </w:num>
  <w:num w:numId="2" w16cid:durableId="1086000700">
    <w:abstractNumId w:val="3"/>
  </w:num>
  <w:num w:numId="3" w16cid:durableId="1220242996">
    <w:abstractNumId w:val="0"/>
  </w:num>
  <w:num w:numId="4" w16cid:durableId="14443082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B2"/>
    <w:rsid w:val="000336A5"/>
    <w:rsid w:val="00036314"/>
    <w:rsid w:val="00046515"/>
    <w:rsid w:val="000849B2"/>
    <w:rsid w:val="000A67C0"/>
    <w:rsid w:val="000B2807"/>
    <w:rsid w:val="00106567"/>
    <w:rsid w:val="00125598"/>
    <w:rsid w:val="0014048E"/>
    <w:rsid w:val="00142054"/>
    <w:rsid w:val="00151019"/>
    <w:rsid w:val="00170E15"/>
    <w:rsid w:val="0018156C"/>
    <w:rsid w:val="00183188"/>
    <w:rsid w:val="00185655"/>
    <w:rsid w:val="00186103"/>
    <w:rsid w:val="001B4071"/>
    <w:rsid w:val="001B42F4"/>
    <w:rsid w:val="001C4201"/>
    <w:rsid w:val="001F00F8"/>
    <w:rsid w:val="001F31EA"/>
    <w:rsid w:val="00215A5D"/>
    <w:rsid w:val="00227C9B"/>
    <w:rsid w:val="002571EF"/>
    <w:rsid w:val="002C714A"/>
    <w:rsid w:val="002D41A4"/>
    <w:rsid w:val="00344D2E"/>
    <w:rsid w:val="00346D4E"/>
    <w:rsid w:val="00357F10"/>
    <w:rsid w:val="00360011"/>
    <w:rsid w:val="00371996"/>
    <w:rsid w:val="00395704"/>
    <w:rsid w:val="003A784E"/>
    <w:rsid w:val="003A789B"/>
    <w:rsid w:val="003C241B"/>
    <w:rsid w:val="003C2C7C"/>
    <w:rsid w:val="003E4237"/>
    <w:rsid w:val="003F22BF"/>
    <w:rsid w:val="004068E0"/>
    <w:rsid w:val="00406A50"/>
    <w:rsid w:val="00407DB6"/>
    <w:rsid w:val="00441254"/>
    <w:rsid w:val="0045541E"/>
    <w:rsid w:val="0049168A"/>
    <w:rsid w:val="004D6547"/>
    <w:rsid w:val="004E15B4"/>
    <w:rsid w:val="004F3B3A"/>
    <w:rsid w:val="00503D09"/>
    <w:rsid w:val="0052520A"/>
    <w:rsid w:val="00550C6C"/>
    <w:rsid w:val="00554AA9"/>
    <w:rsid w:val="00557389"/>
    <w:rsid w:val="00557DFE"/>
    <w:rsid w:val="005743F2"/>
    <w:rsid w:val="00576B78"/>
    <w:rsid w:val="00583B93"/>
    <w:rsid w:val="00584133"/>
    <w:rsid w:val="00594230"/>
    <w:rsid w:val="005B3CF6"/>
    <w:rsid w:val="005B5604"/>
    <w:rsid w:val="005B7622"/>
    <w:rsid w:val="005D2EA5"/>
    <w:rsid w:val="00613796"/>
    <w:rsid w:val="0062138C"/>
    <w:rsid w:val="006300F2"/>
    <w:rsid w:val="00647784"/>
    <w:rsid w:val="006653DA"/>
    <w:rsid w:val="00674B11"/>
    <w:rsid w:val="00680951"/>
    <w:rsid w:val="006B0DC6"/>
    <w:rsid w:val="006B3716"/>
    <w:rsid w:val="006B720B"/>
    <w:rsid w:val="006C307C"/>
    <w:rsid w:val="006D7C49"/>
    <w:rsid w:val="006E67A2"/>
    <w:rsid w:val="006F61B6"/>
    <w:rsid w:val="00707008"/>
    <w:rsid w:val="0071570C"/>
    <w:rsid w:val="00720C6E"/>
    <w:rsid w:val="007224C9"/>
    <w:rsid w:val="0072730E"/>
    <w:rsid w:val="00737B23"/>
    <w:rsid w:val="007451EF"/>
    <w:rsid w:val="00764EEC"/>
    <w:rsid w:val="00765D6C"/>
    <w:rsid w:val="00772AF3"/>
    <w:rsid w:val="00783C96"/>
    <w:rsid w:val="00791F3D"/>
    <w:rsid w:val="007C4830"/>
    <w:rsid w:val="007D204E"/>
    <w:rsid w:val="007F5ABD"/>
    <w:rsid w:val="007F5C87"/>
    <w:rsid w:val="00811137"/>
    <w:rsid w:val="00847B64"/>
    <w:rsid w:val="008A015E"/>
    <w:rsid w:val="008D513C"/>
    <w:rsid w:val="009268EB"/>
    <w:rsid w:val="0093145E"/>
    <w:rsid w:val="009801E6"/>
    <w:rsid w:val="009A3C74"/>
    <w:rsid w:val="009D3E20"/>
    <w:rsid w:val="009D6C74"/>
    <w:rsid w:val="009E2A26"/>
    <w:rsid w:val="009F54EB"/>
    <w:rsid w:val="00A173D9"/>
    <w:rsid w:val="00A40929"/>
    <w:rsid w:val="00A45B57"/>
    <w:rsid w:val="00A4650C"/>
    <w:rsid w:val="00A736DC"/>
    <w:rsid w:val="00A84476"/>
    <w:rsid w:val="00AA17C6"/>
    <w:rsid w:val="00AB5118"/>
    <w:rsid w:val="00AB52B7"/>
    <w:rsid w:val="00AD4AC6"/>
    <w:rsid w:val="00AE7BB3"/>
    <w:rsid w:val="00AF4274"/>
    <w:rsid w:val="00AF51F9"/>
    <w:rsid w:val="00B24FE5"/>
    <w:rsid w:val="00B451C5"/>
    <w:rsid w:val="00B4627D"/>
    <w:rsid w:val="00B61E08"/>
    <w:rsid w:val="00B84594"/>
    <w:rsid w:val="00BA1890"/>
    <w:rsid w:val="00BB06F2"/>
    <w:rsid w:val="00BF3D9A"/>
    <w:rsid w:val="00BF44ED"/>
    <w:rsid w:val="00C00926"/>
    <w:rsid w:val="00C25C95"/>
    <w:rsid w:val="00C30659"/>
    <w:rsid w:val="00C47DAF"/>
    <w:rsid w:val="00C5622C"/>
    <w:rsid w:val="00C95F46"/>
    <w:rsid w:val="00CB2F20"/>
    <w:rsid w:val="00CB7C7E"/>
    <w:rsid w:val="00CD0106"/>
    <w:rsid w:val="00CE2D4C"/>
    <w:rsid w:val="00CE4BBF"/>
    <w:rsid w:val="00CF4B36"/>
    <w:rsid w:val="00D22682"/>
    <w:rsid w:val="00D26059"/>
    <w:rsid w:val="00D7472F"/>
    <w:rsid w:val="00D7791E"/>
    <w:rsid w:val="00D83709"/>
    <w:rsid w:val="00D837E8"/>
    <w:rsid w:val="00D87418"/>
    <w:rsid w:val="00D9034C"/>
    <w:rsid w:val="00DA1E27"/>
    <w:rsid w:val="00DC6288"/>
    <w:rsid w:val="00DF460E"/>
    <w:rsid w:val="00DF60A4"/>
    <w:rsid w:val="00DF7C28"/>
    <w:rsid w:val="00E01353"/>
    <w:rsid w:val="00E10B9E"/>
    <w:rsid w:val="00E127FA"/>
    <w:rsid w:val="00E20DF8"/>
    <w:rsid w:val="00E3252B"/>
    <w:rsid w:val="00E35F9B"/>
    <w:rsid w:val="00E55B59"/>
    <w:rsid w:val="00E7262C"/>
    <w:rsid w:val="00EA2A46"/>
    <w:rsid w:val="00EC1594"/>
    <w:rsid w:val="00EE039E"/>
    <w:rsid w:val="00EF36D5"/>
    <w:rsid w:val="00F1088A"/>
    <w:rsid w:val="00F23128"/>
    <w:rsid w:val="00F50C15"/>
    <w:rsid w:val="00F753E8"/>
    <w:rsid w:val="00F75B24"/>
    <w:rsid w:val="00F909CE"/>
    <w:rsid w:val="00F961A0"/>
    <w:rsid w:val="00FA15EE"/>
    <w:rsid w:val="00FC31F7"/>
    <w:rsid w:val="00FE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60A17"/>
  <w15:chartTrackingRefBased/>
  <w15:docId w15:val="{C2A4C0C3-A266-401C-8BEB-E00CCB2B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716"/>
    <w:pPr>
      <w:spacing w:line="278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4EB"/>
    <w:pPr>
      <w:keepNext/>
      <w:keepLines/>
      <w:numPr>
        <w:numId w:val="1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4EB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996"/>
    <w:pPr>
      <w:keepNext/>
      <w:keepLines/>
      <w:numPr>
        <w:ilvl w:val="2"/>
        <w:numId w:val="1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9F54EB"/>
    <w:pPr>
      <w:spacing w:before="120" w:after="120" w:line="240" w:lineRule="auto"/>
      <w:ind w:left="67"/>
      <w:jc w:val="both"/>
    </w:pPr>
    <w:rPr>
      <w:rFonts w:ascii="Somar Sans Light" w:eastAsiaTheme="minorHAnsi" w:hAnsi="Somar Sans Light" w:cstheme="minorBidi"/>
      <w:noProof/>
      <w:color w:val="0D0D0D" w:themeColor="text1" w:themeTint="F2"/>
      <w:sz w:val="16"/>
    </w:rPr>
  </w:style>
  <w:style w:type="paragraph" w:styleId="TOC1">
    <w:name w:val="toc 1"/>
    <w:aliases w:val="Title of Section"/>
    <w:basedOn w:val="Heading1"/>
    <w:next w:val="Heading2"/>
    <w:link w:val="TOC1Char"/>
    <w:autoRedefine/>
    <w:uiPriority w:val="39"/>
    <w:unhideWhenUsed/>
    <w:rsid w:val="009F54EB"/>
    <w:pPr>
      <w:keepNext w:val="0"/>
      <w:keepLines w:val="0"/>
      <w:spacing w:before="360" w:line="240" w:lineRule="auto"/>
      <w:outlineLvl w:val="9"/>
    </w:pPr>
    <w:rPr>
      <w:rFonts w:ascii="Tiempos Text Regular" w:hAnsi="Tiempos Text Regular" w:cstheme="majorHAnsi"/>
      <w:bCs/>
      <w:caps/>
      <w:color w:val="0D0D0D" w:themeColor="text1" w:themeTint="F2"/>
      <w:sz w:val="24"/>
      <w:szCs w:val="28"/>
    </w:rPr>
  </w:style>
  <w:style w:type="character" w:customStyle="1" w:styleId="TOC1Char">
    <w:name w:val="TOC 1 Char"/>
    <w:aliases w:val="Title of Section Char"/>
    <w:basedOn w:val="Heading1Char"/>
    <w:link w:val="TOC1"/>
    <w:uiPriority w:val="39"/>
    <w:rsid w:val="009F54EB"/>
    <w:rPr>
      <w:rFonts w:ascii="Tiempos Text Regular" w:eastAsiaTheme="majorEastAsia" w:hAnsi="Tiempos Text Regular" w:cstheme="majorHAnsi"/>
      <w:bCs/>
      <w:caps/>
      <w:color w:val="0D0D0D" w:themeColor="text1" w:themeTint="F2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F5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4E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customStyle="1" w:styleId="Tripledot">
    <w:name w:val="Triple dot"/>
    <w:basedOn w:val="Heading5"/>
    <w:link w:val="TripledotChar"/>
    <w:qFormat/>
    <w:rsid w:val="00371996"/>
    <w:pPr>
      <w:keepNext w:val="0"/>
      <w:keepLines w:val="0"/>
      <w:framePr w:hSpace="187" w:wrap="around" w:vAnchor="text" w:hAnchor="margin" w:y="1"/>
      <w:numPr>
        <w:numId w:val="2"/>
      </w:numPr>
      <w:spacing w:before="120" w:after="240" w:line="240" w:lineRule="auto"/>
      <w:suppressOverlap/>
      <w:jc w:val="both"/>
    </w:pPr>
    <w:rPr>
      <w:rFonts w:ascii="Tiempos Text Medium" w:eastAsiaTheme="minorHAnsi" w:hAnsi="Tiempos Text Medium" w:cs="Somar Sans Light"/>
      <w:color w:val="5E72EB"/>
      <w:sz w:val="18"/>
      <w:szCs w:val="18"/>
    </w:rPr>
  </w:style>
  <w:style w:type="character" w:customStyle="1" w:styleId="TripledotChar">
    <w:name w:val="Triple dot Char"/>
    <w:basedOn w:val="Heading5Char"/>
    <w:link w:val="Tripledot"/>
    <w:rsid w:val="00371996"/>
    <w:rPr>
      <w:rFonts w:ascii="Tiempos Text Medium" w:eastAsiaTheme="majorEastAsia" w:hAnsi="Tiempos Text Medium" w:cs="Somar Sans Light"/>
      <w:color w:val="5E72EB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996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9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9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9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9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9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4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9B2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4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9B2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49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9B2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49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9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9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49B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49B2"/>
  </w:style>
  <w:style w:type="paragraph" w:styleId="Footer">
    <w:name w:val="footer"/>
    <w:basedOn w:val="Normal"/>
    <w:link w:val="FooterChar"/>
    <w:uiPriority w:val="99"/>
    <w:unhideWhenUsed/>
    <w:rsid w:val="000849B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49B2"/>
  </w:style>
  <w:style w:type="table" w:styleId="TableGrid">
    <w:name w:val="Table Grid"/>
    <w:basedOn w:val="TableNormal"/>
    <w:uiPriority w:val="39"/>
    <w:rsid w:val="00227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2E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EA5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CB2F20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2F20"/>
    <w:pPr>
      <w:spacing w:after="200" w:line="240" w:lineRule="auto"/>
    </w:pPr>
    <w:rPr>
      <w:rFonts w:asciiTheme="minorHAnsi" w:eastAsiaTheme="minorEastAsia" w:hAnsiTheme="minorHAnsi" w:cstheme="minorBidi"/>
      <w:b/>
      <w:bCs/>
      <w:color w:val="156082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3ce72-932d-4437-95d4-852f3ca0a713" xsi:nil="true"/>
    <lcf76f155ced4ddcb4097134ff3c332f xmlns="d001b57b-f9f4-48fb-93ef-9ee9d6dbd864">
      <Terms xmlns="http://schemas.microsoft.com/office/infopath/2007/PartnerControls"/>
    </lcf76f155ced4ddcb4097134ff3c332f>
  </documentManagement>
</p:properties>
</file>

<file path=customXml/item3.xml><?xml version="1.0" encoding="utf-8"?>
<sisl xmlns:xsd="http://www.w3.org/2001/XMLSchema" xmlns:xsi="http://www.w3.org/2001/XMLSchema-instance" xmlns="http://www.boldonjames.com/2008/01/sie/internal/label" sislVersion="0" policy="c04cf5f6-8df5-4fbf-9cec-7fadb858e618" origin="autoSelectedSuggestion">
  <element uid="id_classification_generalbusiness" value=""/>
</sisl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6CFB77C75B74E8C68A8E745A3DA47" ma:contentTypeVersion="11" ma:contentTypeDescription="Create a new document." ma:contentTypeScope="" ma:versionID="b25682558944a7f15507c1173e041833">
  <xsd:schema xmlns:xsd="http://www.w3.org/2001/XMLSchema" xmlns:xs="http://www.w3.org/2001/XMLSchema" xmlns:p="http://schemas.microsoft.com/office/2006/metadata/properties" xmlns:ns2="d001b57b-f9f4-48fb-93ef-9ee9d6dbd864" xmlns:ns3="9013ce72-932d-4437-95d4-852f3ca0a713" targetNamespace="http://schemas.microsoft.com/office/2006/metadata/properties" ma:root="true" ma:fieldsID="d765eaba5de77d486c70c72e761449fa" ns2:_="" ns3:_="">
    <xsd:import namespace="d001b57b-f9f4-48fb-93ef-9ee9d6dbd864"/>
    <xsd:import namespace="9013ce72-932d-4437-95d4-852f3ca0a7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1b57b-f9f4-48fb-93ef-9ee9d6dbd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1ed28f-b3cc-4fcb-b5a8-baf8a42708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3ce72-932d-4437-95d4-852f3ca0a7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4c49f4-d0f1-4e4e-af39-47ebb33320c7}" ma:internalName="TaxCatchAll" ma:showField="CatchAllData" ma:web="9013ce72-932d-4437-95d4-852f3ca0a7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473A5B-D402-4299-B848-AC33065CD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D4A64-986E-4F2D-913C-3B73AD562DCC}">
  <ds:schemaRefs>
    <ds:schemaRef ds:uri="http://schemas.microsoft.com/office/2006/metadata/properties"/>
    <ds:schemaRef ds:uri="http://schemas.microsoft.com/office/infopath/2007/PartnerControls"/>
    <ds:schemaRef ds:uri="c4b2c68f-b55b-444b-8812-a8bfd78cf6e5"/>
    <ds:schemaRef ds:uri="91c2503b-9360-4f3d-8203-a0851efb729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8EF3ED4-1C1C-4F2C-B7C6-695927414CD9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A40C08AD-434D-4E71-A6C9-293876A882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657</Words>
  <Characters>3321</Characters>
  <Application>Microsoft Office Word</Application>
  <DocSecurity>0</DocSecurity>
  <Lines>123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Durzi</dc:creator>
  <cp:keywords/>
  <dc:description/>
  <cp:lastModifiedBy>Neethu Jose</cp:lastModifiedBy>
  <cp:revision>76</cp:revision>
  <dcterms:created xsi:type="dcterms:W3CDTF">2026-07-27T10:25:00Z</dcterms:created>
  <dcterms:modified xsi:type="dcterms:W3CDTF">2026-09-25T05:30:00Z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f17b9a6b-61f2-4979-8c30-09192cdcfe44</vt:lpwstr>
  </property>
  <property fmtid="{D5CDD505-2E9C-101B-9397-08002B2CF9AE}" pid="3" name="bjSaver">
    <vt:lpwstr>Nlq2CAgOYGev8lGugCQ8KX/UoWYHtnrJ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policy="c04cf5f6-8df5-4fbf-9cec-7fadb858e618" origin="autoSelectedSuggestion" xmlns="http://w</vt:lpwstr>
  </property>
  <property fmtid="{D5CDD505-2E9C-101B-9397-08002B2CF9AE}" pid="5" name="bjDocumentLabelXML-0">
    <vt:lpwstr>ww.boldonjames.com/2008/01/sie/internal/label"&gt;&lt;element uid="id_classification_generalbusiness" value="" /&gt;&lt;/sisl&gt;</vt:lpwstr>
  </property>
  <property fmtid="{D5CDD505-2E9C-101B-9397-08002B2CF9AE}" pid="6" name="bjDocumentSecurityLabel">
    <vt:lpwstr>Official Use</vt:lpwstr>
  </property>
  <property fmtid="{D5CDD505-2E9C-101B-9397-08002B2CF9AE}" pid="7" name="bjClsUserRVM">
    <vt:lpwstr>[]</vt:lpwstr>
  </property>
  <property fmtid="{D5CDD505-2E9C-101B-9397-08002B2CF9AE}" pid="8" name="ContentTypeId">
    <vt:lpwstr>0x0101002FB6CFB77C75B74E8C68A8E745A3DA47</vt:lpwstr>
  </property>
  <property fmtid="{D5CDD505-2E9C-101B-9397-08002B2CF9AE}" pid="9" name="MSIP_Label_f9b59cab-46e6-4b60-af43-db0c8cb09f2d_Enabled">
    <vt:lpwstr>True</vt:lpwstr>
  </property>
  <property fmtid="{D5CDD505-2E9C-101B-9397-08002B2CF9AE}" pid="10" name="MSIP_Label_f9b59cab-46e6-4b60-af43-db0c8cb09f2d_SiteId">
    <vt:lpwstr>732c5a15-7274-4f44-98bf-1672436b65b5</vt:lpwstr>
  </property>
  <property fmtid="{D5CDD505-2E9C-101B-9397-08002B2CF9AE}" pid="11" name="MSIP_Label_f9b59cab-46e6-4b60-af43-db0c8cb09f2d_SetDate">
    <vt:lpwstr>2026-07-14T08:43:19Z</vt:lpwstr>
  </property>
  <property fmtid="{D5CDD505-2E9C-101B-9397-08002B2CF9AE}" pid="12" name="MSIP_Label_f9b59cab-46e6-4b60-af43-db0c8cb09f2d_Name">
    <vt:lpwstr>Internal</vt:lpwstr>
  </property>
  <property fmtid="{D5CDD505-2E9C-101B-9397-08002B2CF9AE}" pid="13" name="MSIP_Label_f9b59cab-46e6-4b60-af43-db0c8cb09f2d_ActionId">
    <vt:lpwstr>f09f2514-9175-4dba-8aa4-28a991dc12bd</vt:lpwstr>
  </property>
  <property fmtid="{D5CDD505-2E9C-101B-9397-08002B2CF9AE}" pid="14" name="MSIP_Label_f9b59cab-46e6-4b60-af43-db0c8cb09f2d_Removed">
    <vt:lpwstr>False</vt:lpwstr>
  </property>
  <property fmtid="{D5CDD505-2E9C-101B-9397-08002B2CF9AE}" pid="15" name="MSIP_Label_f9b59cab-46e6-4b60-af43-db0c8cb09f2d_Extended_MSFT_Method">
    <vt:lpwstr>Standard</vt:lpwstr>
  </property>
  <property fmtid="{D5CDD505-2E9C-101B-9397-08002B2CF9AE}" pid="16" name="Sensitivity">
    <vt:lpwstr>Internal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